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200"/>
        <w:rPr>
          <w:color w:val="000000"/>
        </w:rPr>
      </w:pPr>
      <w:r>
        <w:rPr>
          <w:color w:val="000000"/>
        </w:rPr>
        <w:t xml:space="preserve">My placement at The Woodlands Community Primary School has given me a good insight into the world of Primary education and has been a critical part of my University application. I really enjoyed attending my placement every week and working with the children in years 3 and 4, as well as improving my communication skills and ability to lead a group of children within the class in different activities. </w:t>
      </w:r>
    </w:p>
    <w:p>
      <w:pPr>
        <w:spacing w:after="200"/>
        <w:rPr>
          <w:color w:val="000000"/>
        </w:rPr>
      </w:pPr>
      <w:r>
        <w:rPr>
          <w:color w:val="000000"/>
        </w:rPr>
        <w:t xml:space="preserve">The teachers I worked with in two different classes were very welcoming and helpful, giving me responsibility with tasks rather than just observing a lesson. They were very grateful for the extra pair of hands, especially when it came to art and DT! The Sixth Form were very supportive when I was finding a placement and the paperwork was completed very quickly, so I was able to start my placement as soon as possible. Regular visits from members of staff were very helpful as I was able to see my progression in my placement throughout the year and the increased responsibility I was being given. </w:t>
      </w:r>
    </w:p>
    <w:p>
      <w:pPr>
        <w:spacing w:after="200"/>
        <w:rPr>
          <w:color w:val="000000"/>
        </w:rPr>
      </w:pPr>
      <w:r>
        <w:rPr>
          <w:color w:val="000000"/>
        </w:rPr>
        <w:t xml:space="preserve">Being able to contact the school and organise my placement has given me confidence and showed initiative and maturity, something that will be beneficial both to my University application and in the working world. It has helped me decide that primary teaching is definitely the career for me and at the same time gain work experience which is an entry requirement for the course. </w:t>
      </w:r>
    </w:p>
    <w:p>
      <w:r>
        <w:rPr>
          <w:color w:val="000000"/>
          <w:lang w:eastAsia="en-US"/>
        </w:rPr>
        <w:t>I enjoyed my work experience in year 12 so much, that I am continuing it in year 13, to help prepare me even more for my University course and for the exciting role that is a Primary School teacher!</w:t>
      </w:r>
      <w:bookmarkStart w:id="0" w:name="_GoBack"/>
      <w:bookmarkEnd w:id="0"/>
    </w:p>
    <w:sectPr>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627A5285</Template>
  <TotalTime>3</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Byrne Mrs S</dc:creator>
  <cp:lastModifiedBy>Byrne Mrs S</cp:lastModifiedBy>
  <cp:revision>1</cp:revision>
  <dcterms:created xsi:type="dcterms:W3CDTF">2013-11-04T09:15:00Z</dcterms:created>
  <dcterms:modified xsi:type="dcterms:W3CDTF">2013-11-04T09:18:00Z</dcterms:modified>
</cp:coreProperties>
</file>