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B3" w:rsidRPr="00B130AB" w:rsidRDefault="00851B5F">
      <w:pPr>
        <w:rPr>
          <w:b/>
          <w:u w:val="single"/>
        </w:rPr>
      </w:pP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C8D2B5A" wp14:editId="4EC50ABD">
            <wp:simplePos x="0" y="0"/>
            <wp:positionH relativeFrom="margin">
              <wp:posOffset>5638800</wp:posOffset>
            </wp:positionH>
            <wp:positionV relativeFrom="paragraph">
              <wp:posOffset>0</wp:posOffset>
            </wp:positionV>
            <wp:extent cx="1052830" cy="552450"/>
            <wp:effectExtent l="0" t="0" r="0" b="0"/>
            <wp:wrapSquare wrapText="bothSides"/>
            <wp:docPr id="5" name="Picture 5" descr="cid:image001.jpg@01D11731.096DE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1731.096DEB5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582"/>
                    <a:stretch/>
                  </pic:blipFill>
                  <pic:spPr bwMode="auto">
                    <a:xfrm>
                      <a:off x="0" y="0"/>
                      <a:ext cx="10528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F407D4A" wp14:editId="281367F6">
            <wp:simplePos x="0" y="0"/>
            <wp:positionH relativeFrom="margin">
              <wp:posOffset>4381500</wp:posOffset>
            </wp:positionH>
            <wp:positionV relativeFrom="paragraph">
              <wp:posOffset>0</wp:posOffset>
            </wp:positionV>
            <wp:extent cx="1031875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AB">
        <w:rPr>
          <w:b/>
          <w:u w:val="single"/>
        </w:rPr>
        <w:t>Personalised Learning Checklist</w:t>
      </w:r>
    </w:p>
    <w:p w:rsidR="00851B5F" w:rsidRDefault="00851B5F">
      <w:r>
        <w:t>Subject:</w:t>
      </w:r>
      <w:r w:rsidR="002B150B">
        <w:t xml:space="preserve"> </w:t>
      </w:r>
      <w:r w:rsidR="00C302AE">
        <w:t>A level Music</w:t>
      </w:r>
      <w:r w:rsidR="002D705C">
        <w:t xml:space="preserve"> </w:t>
      </w:r>
      <w:r w:rsidR="00C302AE">
        <w:t>MAY</w:t>
      </w:r>
      <w:r w:rsidR="00582F5B">
        <w:t>/ JULY</w:t>
      </w:r>
    </w:p>
    <w:p w:rsidR="00851B5F" w:rsidRDefault="00851B5F">
      <w:r>
        <w:t>Year group:</w:t>
      </w:r>
      <w:r w:rsidR="00C302AE">
        <w:t xml:space="preserve"> 12</w:t>
      </w:r>
    </w:p>
    <w:p w:rsidR="00851B5F" w:rsidRDefault="00851B5F">
      <w:r>
        <w:t>Dear Student,</w:t>
      </w:r>
    </w:p>
    <w:p w:rsidR="00C302AE" w:rsidRPr="009974C2" w:rsidRDefault="00851B5F" w:rsidP="00C302AE">
      <w:r>
        <w:t>During the academy closure you have been set a number of tasks. The list below is the learning you should have completed</w:t>
      </w:r>
      <w:r w:rsidR="00105EA0">
        <w:t>. Y</w:t>
      </w:r>
      <w:r>
        <w:t xml:space="preserve">our teacher will use </w:t>
      </w:r>
      <w:r w:rsidR="00105EA0">
        <w:t xml:space="preserve">the list </w:t>
      </w:r>
      <w:r>
        <w:t>to check your progress during this time. It may be used for short quizzes</w:t>
      </w:r>
      <w:r w:rsidR="00105EA0">
        <w:t>, mini assessments</w:t>
      </w:r>
      <w:r>
        <w:t xml:space="preserve"> or homework</w:t>
      </w:r>
      <w:r w:rsidR="00B130AB">
        <w:t xml:space="preserve">. </w:t>
      </w:r>
      <w:r w:rsidR="00105EA0">
        <w:t xml:space="preserve">Where there are gaps your lessons will focus on improving your knowledge and understanding. </w:t>
      </w:r>
      <w:r w:rsidR="00C302AE" w:rsidRPr="00102205">
        <w:rPr>
          <w:rFonts w:cs="Arial"/>
          <w:color w:val="222222"/>
        </w:rPr>
        <w:fldChar w:fldCharType="begin"/>
      </w:r>
      <w:r w:rsidR="00C302AE" w:rsidRPr="00102205">
        <w:rPr>
          <w:rFonts w:cs="Arial"/>
          <w:color w:val="222222"/>
        </w:rPr>
        <w:instrText xml:space="preserve"> HYPERLINK "https://www.teoria.com/" </w:instrText>
      </w:r>
      <w:r w:rsidR="00C302AE" w:rsidRPr="00102205">
        <w:rPr>
          <w:rFonts w:cs="Arial"/>
          <w:color w:val="222222"/>
        </w:rPr>
        <w:fldChar w:fldCharType="separate"/>
      </w:r>
      <w:r w:rsidR="00C302AE" w:rsidRPr="00102205">
        <w:rPr>
          <w:rFonts w:cs="Arial"/>
          <w:color w:val="660099"/>
        </w:rPr>
        <w:br/>
      </w:r>
    </w:p>
    <w:p w:rsidR="00C302AE" w:rsidRDefault="00C302AE" w:rsidP="00C302AE">
      <w:r w:rsidRPr="00102205">
        <w:rPr>
          <w:rFonts w:cs="Arial"/>
          <w:color w:val="222222"/>
        </w:rPr>
        <w:fldChar w:fldCharType="end"/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7"/>
        <w:gridCol w:w="1592"/>
        <w:gridCol w:w="1491"/>
        <w:gridCol w:w="2136"/>
        <w:gridCol w:w="2136"/>
      </w:tblGrid>
      <w:tr w:rsidR="00851B5F" w:rsidTr="00851B5F">
        <w:tc>
          <w:tcPr>
            <w:tcW w:w="1557" w:type="pct"/>
          </w:tcPr>
          <w:p w:rsidR="00851B5F" w:rsidRPr="00582F5B" w:rsidRDefault="00851B5F">
            <w:pPr>
              <w:rPr>
                <w:b/>
              </w:rPr>
            </w:pPr>
            <w:r w:rsidRPr="00582F5B">
              <w:rPr>
                <w:b/>
              </w:rPr>
              <w:t>Objective</w:t>
            </w:r>
            <w:r w:rsidR="00733CBE">
              <w:rPr>
                <w:b/>
              </w:rPr>
              <w:t xml:space="preserve">: </w:t>
            </w:r>
          </w:p>
        </w:tc>
        <w:tc>
          <w:tcPr>
            <w:tcW w:w="2443" w:type="pct"/>
            <w:gridSpan w:val="3"/>
          </w:tcPr>
          <w:p w:rsidR="00851B5F" w:rsidRDefault="00851B5F">
            <w:r>
              <w:t>My personal RAG rating (Red- do not understand, Amber- some understanding, Green- I am confident</w:t>
            </w:r>
          </w:p>
        </w:tc>
        <w:tc>
          <w:tcPr>
            <w:tcW w:w="1000" w:type="pct"/>
          </w:tcPr>
          <w:p w:rsidR="00851B5F" w:rsidRDefault="00851B5F">
            <w:r>
              <w:t>Teacher RAG rating</w:t>
            </w:r>
          </w:p>
        </w:tc>
      </w:tr>
      <w:tr w:rsidR="00851B5F" w:rsidTr="00851B5F">
        <w:tc>
          <w:tcPr>
            <w:tcW w:w="1557" w:type="pct"/>
          </w:tcPr>
          <w:p w:rsidR="00C302AE" w:rsidRPr="009974C2" w:rsidRDefault="00C302AE" w:rsidP="00C302AE">
            <w:r w:rsidRPr="009974C2">
              <w:t>To have improved my ability to plan essay responses to given questions based on the set works listed below:</w:t>
            </w:r>
          </w:p>
          <w:p w:rsidR="00851B5F" w:rsidRDefault="00851B5F"/>
        </w:tc>
        <w:tc>
          <w:tcPr>
            <w:tcW w:w="745" w:type="pct"/>
          </w:tcPr>
          <w:p w:rsidR="00851B5F" w:rsidRDefault="00851B5F">
            <w:r>
              <w:t>RED</w:t>
            </w:r>
          </w:p>
        </w:tc>
        <w:tc>
          <w:tcPr>
            <w:tcW w:w="698" w:type="pct"/>
          </w:tcPr>
          <w:p w:rsidR="00851B5F" w:rsidRDefault="00851B5F">
            <w:r>
              <w:t>AMBER</w:t>
            </w:r>
          </w:p>
        </w:tc>
        <w:tc>
          <w:tcPr>
            <w:tcW w:w="1000" w:type="pct"/>
          </w:tcPr>
          <w:p w:rsidR="00851B5F" w:rsidRDefault="00851B5F">
            <w:r>
              <w:t>GREEN</w:t>
            </w:r>
          </w:p>
        </w:tc>
        <w:tc>
          <w:tcPr>
            <w:tcW w:w="1000" w:type="pct"/>
          </w:tcPr>
          <w:p w:rsidR="00851B5F" w:rsidRDefault="00851B5F"/>
        </w:tc>
      </w:tr>
      <w:tr w:rsidR="00851B5F" w:rsidTr="00851B5F">
        <w:tc>
          <w:tcPr>
            <w:tcW w:w="1557" w:type="pct"/>
          </w:tcPr>
          <w:p w:rsidR="00C302AE" w:rsidRPr="009974C2" w:rsidRDefault="00C302AE" w:rsidP="00C302AE">
            <w:r w:rsidRPr="009974C2">
              <w:t xml:space="preserve">To have further embed my knowledge of </w:t>
            </w:r>
            <w:r w:rsidRPr="009974C2">
              <w:rPr>
                <w:b/>
              </w:rPr>
              <w:t>A03 Film Music</w:t>
            </w:r>
          </w:p>
          <w:p w:rsidR="00851B5F" w:rsidRDefault="00851B5F" w:rsidP="00851B5F"/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3931F8">
        <w:trPr>
          <w:trHeight w:val="298"/>
        </w:trPr>
        <w:tc>
          <w:tcPr>
            <w:tcW w:w="1557" w:type="pct"/>
          </w:tcPr>
          <w:p w:rsidR="00C302AE" w:rsidRPr="00C302AE" w:rsidRDefault="00C302AE" w:rsidP="00C302AE">
            <w:r w:rsidRPr="00C302AE">
              <w:t xml:space="preserve">To have revised </w:t>
            </w:r>
            <w:proofErr w:type="spellStart"/>
            <w:r w:rsidRPr="00C302AE">
              <w:t>Pyscho</w:t>
            </w:r>
            <w:proofErr w:type="spellEnd"/>
            <w:r w:rsidRPr="00C302AE">
              <w:t>, Duchess, Batman Returns</w:t>
            </w:r>
          </w:p>
          <w:p w:rsidR="00851B5F" w:rsidRDefault="00851B5F" w:rsidP="00C302AE"/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851B5F" w:rsidTr="00851B5F">
        <w:tc>
          <w:tcPr>
            <w:tcW w:w="1557" w:type="pct"/>
          </w:tcPr>
          <w:p w:rsidR="00851B5F" w:rsidRDefault="00C302AE" w:rsidP="00C302AE">
            <w:r w:rsidRPr="00C302AE">
              <w:t xml:space="preserve">To have completed all knowledge organisers for these films using class notes and </w:t>
            </w:r>
            <w:proofErr w:type="spellStart"/>
            <w:r w:rsidRPr="00C302AE">
              <w:t>edexcel</w:t>
            </w:r>
            <w:proofErr w:type="spellEnd"/>
            <w:r w:rsidRPr="00C302AE">
              <w:t xml:space="preserve"> supportive notes</w:t>
            </w:r>
          </w:p>
        </w:tc>
        <w:tc>
          <w:tcPr>
            <w:tcW w:w="745" w:type="pct"/>
          </w:tcPr>
          <w:p w:rsidR="00851B5F" w:rsidRDefault="00851B5F" w:rsidP="00851B5F">
            <w:r>
              <w:t>RED</w:t>
            </w:r>
          </w:p>
        </w:tc>
        <w:tc>
          <w:tcPr>
            <w:tcW w:w="698" w:type="pct"/>
          </w:tcPr>
          <w:p w:rsidR="00851B5F" w:rsidRDefault="00851B5F" w:rsidP="00851B5F">
            <w:r>
              <w:t>AMBER</w:t>
            </w:r>
          </w:p>
        </w:tc>
        <w:tc>
          <w:tcPr>
            <w:tcW w:w="1000" w:type="pct"/>
          </w:tcPr>
          <w:p w:rsidR="00851B5F" w:rsidRDefault="00851B5F" w:rsidP="00851B5F">
            <w:r>
              <w:t>GREEN</w:t>
            </w:r>
          </w:p>
        </w:tc>
        <w:tc>
          <w:tcPr>
            <w:tcW w:w="1000" w:type="pct"/>
          </w:tcPr>
          <w:p w:rsidR="00851B5F" w:rsidRDefault="00851B5F" w:rsidP="00851B5F"/>
        </w:tc>
      </w:tr>
      <w:tr w:rsidR="00B130AB" w:rsidTr="00B130AB">
        <w:tc>
          <w:tcPr>
            <w:tcW w:w="1557" w:type="pct"/>
          </w:tcPr>
          <w:p w:rsidR="00C302AE" w:rsidRPr="00C302AE" w:rsidRDefault="00C302AE" w:rsidP="00C302AE">
            <w:r w:rsidRPr="00C302AE">
              <w:t>To have re-watch/ listen to the works set</w:t>
            </w:r>
          </w:p>
          <w:p w:rsidR="00B130AB" w:rsidRDefault="00B130AB" w:rsidP="002F68B0"/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B130AB" w:rsidTr="00B130AB">
        <w:tc>
          <w:tcPr>
            <w:tcW w:w="1557" w:type="pct"/>
          </w:tcPr>
          <w:p w:rsidR="00C302AE" w:rsidRPr="009974C2" w:rsidRDefault="00C302AE" w:rsidP="00C302AE">
            <w:r w:rsidRPr="009974C2">
              <w:t xml:space="preserve">To have further embed my knowledge of </w:t>
            </w:r>
            <w:r w:rsidRPr="009974C2">
              <w:rPr>
                <w:b/>
              </w:rPr>
              <w:t>A04: Popular Music</w:t>
            </w:r>
          </w:p>
          <w:p w:rsidR="00B130AB" w:rsidRDefault="00B130AB" w:rsidP="002F68B0"/>
        </w:tc>
        <w:tc>
          <w:tcPr>
            <w:tcW w:w="745" w:type="pct"/>
          </w:tcPr>
          <w:p w:rsidR="00B130AB" w:rsidRDefault="00B130AB" w:rsidP="002F68B0">
            <w:r>
              <w:t>RED</w:t>
            </w:r>
          </w:p>
        </w:tc>
        <w:tc>
          <w:tcPr>
            <w:tcW w:w="698" w:type="pct"/>
          </w:tcPr>
          <w:p w:rsidR="00B130AB" w:rsidRDefault="00B130AB" w:rsidP="002F68B0">
            <w:r>
              <w:t>AMBER</w:t>
            </w:r>
          </w:p>
        </w:tc>
        <w:tc>
          <w:tcPr>
            <w:tcW w:w="1000" w:type="pct"/>
          </w:tcPr>
          <w:p w:rsidR="00B130AB" w:rsidRDefault="00B130AB" w:rsidP="002F68B0">
            <w:r>
              <w:t>GREEN</w:t>
            </w:r>
          </w:p>
        </w:tc>
        <w:tc>
          <w:tcPr>
            <w:tcW w:w="1000" w:type="pct"/>
          </w:tcPr>
          <w:p w:rsidR="00B130AB" w:rsidRDefault="00B130AB" w:rsidP="002F68B0"/>
        </w:tc>
      </w:tr>
      <w:tr w:rsidR="00384A5B" w:rsidTr="00B130AB">
        <w:tc>
          <w:tcPr>
            <w:tcW w:w="1557" w:type="pct"/>
          </w:tcPr>
          <w:p w:rsidR="00C302AE" w:rsidRPr="00C302AE" w:rsidRDefault="00C302AE" w:rsidP="00C302AE">
            <w:r w:rsidRPr="00C302AE">
              <w:t>To have revised the Beatles, Courtney Pine, Kate Bush</w:t>
            </w:r>
          </w:p>
          <w:p w:rsidR="00384A5B" w:rsidRDefault="00384A5B" w:rsidP="00384A5B"/>
        </w:tc>
        <w:tc>
          <w:tcPr>
            <w:tcW w:w="745" w:type="pct"/>
          </w:tcPr>
          <w:p w:rsidR="00384A5B" w:rsidRDefault="00384A5B" w:rsidP="00384A5B">
            <w:r>
              <w:t>RED</w:t>
            </w:r>
          </w:p>
        </w:tc>
        <w:tc>
          <w:tcPr>
            <w:tcW w:w="698" w:type="pct"/>
          </w:tcPr>
          <w:p w:rsidR="00384A5B" w:rsidRDefault="00384A5B" w:rsidP="00384A5B">
            <w:r>
              <w:t>AMBER</w:t>
            </w:r>
          </w:p>
        </w:tc>
        <w:tc>
          <w:tcPr>
            <w:tcW w:w="1000" w:type="pct"/>
          </w:tcPr>
          <w:p w:rsidR="00384A5B" w:rsidRDefault="00384A5B" w:rsidP="00384A5B">
            <w:r>
              <w:t>GREEN</w:t>
            </w:r>
          </w:p>
        </w:tc>
        <w:tc>
          <w:tcPr>
            <w:tcW w:w="1000" w:type="pct"/>
          </w:tcPr>
          <w:p w:rsidR="00384A5B" w:rsidRDefault="00384A5B" w:rsidP="00384A5B"/>
        </w:tc>
      </w:tr>
      <w:tr w:rsidR="00384A5B" w:rsidTr="00B130AB">
        <w:tc>
          <w:tcPr>
            <w:tcW w:w="1557" w:type="pct"/>
          </w:tcPr>
          <w:p w:rsidR="00C302AE" w:rsidRPr="00C302AE" w:rsidRDefault="00C302AE" w:rsidP="00C302AE">
            <w:r w:rsidRPr="00C302AE">
              <w:t xml:space="preserve">To have completed all knowledge organisers for these films using class notes and </w:t>
            </w:r>
            <w:proofErr w:type="spellStart"/>
            <w:r w:rsidRPr="00C302AE">
              <w:t>edexcel</w:t>
            </w:r>
            <w:proofErr w:type="spellEnd"/>
            <w:r w:rsidRPr="00C302AE">
              <w:t xml:space="preserve"> supportive notes</w:t>
            </w:r>
          </w:p>
          <w:p w:rsidR="00384A5B" w:rsidRDefault="00384A5B" w:rsidP="00C302AE">
            <w:pPr>
              <w:ind w:left="360"/>
            </w:pPr>
          </w:p>
        </w:tc>
        <w:tc>
          <w:tcPr>
            <w:tcW w:w="745" w:type="pct"/>
          </w:tcPr>
          <w:p w:rsidR="00384A5B" w:rsidRDefault="00384A5B" w:rsidP="00384A5B">
            <w:r>
              <w:t>RED</w:t>
            </w:r>
          </w:p>
        </w:tc>
        <w:tc>
          <w:tcPr>
            <w:tcW w:w="698" w:type="pct"/>
          </w:tcPr>
          <w:p w:rsidR="00384A5B" w:rsidRDefault="00384A5B" w:rsidP="00384A5B">
            <w:r>
              <w:t>AMBER</w:t>
            </w:r>
          </w:p>
        </w:tc>
        <w:tc>
          <w:tcPr>
            <w:tcW w:w="1000" w:type="pct"/>
          </w:tcPr>
          <w:p w:rsidR="00384A5B" w:rsidRDefault="00384A5B" w:rsidP="00384A5B">
            <w:r>
              <w:t>GREEN</w:t>
            </w:r>
          </w:p>
        </w:tc>
        <w:tc>
          <w:tcPr>
            <w:tcW w:w="1000" w:type="pct"/>
          </w:tcPr>
          <w:p w:rsidR="00384A5B" w:rsidRDefault="00384A5B" w:rsidP="00384A5B"/>
        </w:tc>
      </w:tr>
      <w:tr w:rsidR="00384A5B" w:rsidTr="00B130AB">
        <w:tc>
          <w:tcPr>
            <w:tcW w:w="1557" w:type="pct"/>
          </w:tcPr>
          <w:p w:rsidR="00384A5B" w:rsidRDefault="00C302AE" w:rsidP="00C302AE">
            <w:r w:rsidRPr="00C302AE">
              <w:t>To have developed our knowledge of other pieces for our wider listening links</w:t>
            </w:r>
          </w:p>
        </w:tc>
        <w:tc>
          <w:tcPr>
            <w:tcW w:w="745" w:type="pct"/>
          </w:tcPr>
          <w:p w:rsidR="00384A5B" w:rsidRDefault="00384A5B" w:rsidP="00384A5B">
            <w:r>
              <w:t>RED</w:t>
            </w:r>
          </w:p>
        </w:tc>
        <w:tc>
          <w:tcPr>
            <w:tcW w:w="698" w:type="pct"/>
          </w:tcPr>
          <w:p w:rsidR="00384A5B" w:rsidRDefault="00384A5B" w:rsidP="00384A5B">
            <w:r>
              <w:t>AMBER</w:t>
            </w:r>
          </w:p>
        </w:tc>
        <w:tc>
          <w:tcPr>
            <w:tcW w:w="1000" w:type="pct"/>
          </w:tcPr>
          <w:p w:rsidR="00384A5B" w:rsidRDefault="00384A5B" w:rsidP="00384A5B">
            <w:r>
              <w:t>GREEN</w:t>
            </w:r>
          </w:p>
        </w:tc>
        <w:tc>
          <w:tcPr>
            <w:tcW w:w="1000" w:type="pct"/>
          </w:tcPr>
          <w:p w:rsidR="00384A5B" w:rsidRDefault="00384A5B" w:rsidP="00384A5B"/>
        </w:tc>
      </w:tr>
      <w:tr w:rsidR="00C24ACB" w:rsidTr="00B130AB">
        <w:tc>
          <w:tcPr>
            <w:tcW w:w="1557" w:type="pct"/>
          </w:tcPr>
          <w:p w:rsidR="00C24ACB" w:rsidRPr="00C302AE" w:rsidRDefault="00C302AE" w:rsidP="00C302AE">
            <w:r w:rsidRPr="00C302AE">
              <w:t>To be aware of other composers associated with this genre</w:t>
            </w:r>
          </w:p>
        </w:tc>
        <w:tc>
          <w:tcPr>
            <w:tcW w:w="745" w:type="pct"/>
          </w:tcPr>
          <w:p w:rsidR="00C24ACB" w:rsidRDefault="00C24ACB" w:rsidP="00C24ACB">
            <w:r>
              <w:t>RED</w:t>
            </w:r>
          </w:p>
        </w:tc>
        <w:tc>
          <w:tcPr>
            <w:tcW w:w="698" w:type="pct"/>
          </w:tcPr>
          <w:p w:rsidR="00C24ACB" w:rsidRDefault="00C24ACB" w:rsidP="00C24ACB">
            <w:r>
              <w:t>AMBER</w:t>
            </w:r>
          </w:p>
        </w:tc>
        <w:tc>
          <w:tcPr>
            <w:tcW w:w="1000" w:type="pct"/>
          </w:tcPr>
          <w:p w:rsidR="00C24ACB" w:rsidRDefault="00C24ACB" w:rsidP="00C24ACB">
            <w:r>
              <w:t>GREEN</w:t>
            </w:r>
          </w:p>
        </w:tc>
        <w:tc>
          <w:tcPr>
            <w:tcW w:w="1000" w:type="pct"/>
          </w:tcPr>
          <w:p w:rsidR="00C24ACB" w:rsidRDefault="00C24ACB" w:rsidP="00C24ACB"/>
        </w:tc>
      </w:tr>
      <w:tr w:rsidR="00C24ACB" w:rsidTr="00B130AB">
        <w:tc>
          <w:tcPr>
            <w:tcW w:w="1557" w:type="pct"/>
          </w:tcPr>
          <w:p w:rsidR="00C24ACB" w:rsidRDefault="00C24ACB" w:rsidP="00C24ACB"/>
        </w:tc>
        <w:tc>
          <w:tcPr>
            <w:tcW w:w="745" w:type="pct"/>
          </w:tcPr>
          <w:p w:rsidR="00C24ACB" w:rsidRDefault="00C24ACB" w:rsidP="00C24ACB">
            <w:r>
              <w:t>RED</w:t>
            </w:r>
          </w:p>
        </w:tc>
        <w:tc>
          <w:tcPr>
            <w:tcW w:w="698" w:type="pct"/>
          </w:tcPr>
          <w:p w:rsidR="00C24ACB" w:rsidRDefault="00C24ACB" w:rsidP="00C24ACB">
            <w:r>
              <w:t>AMBER</w:t>
            </w:r>
          </w:p>
        </w:tc>
        <w:tc>
          <w:tcPr>
            <w:tcW w:w="1000" w:type="pct"/>
          </w:tcPr>
          <w:p w:rsidR="00C24ACB" w:rsidRDefault="00C24ACB" w:rsidP="00C24ACB">
            <w:r>
              <w:t>GREEN</w:t>
            </w:r>
          </w:p>
        </w:tc>
        <w:tc>
          <w:tcPr>
            <w:tcW w:w="1000" w:type="pct"/>
          </w:tcPr>
          <w:p w:rsidR="00C24ACB" w:rsidRDefault="00C24ACB" w:rsidP="00C24ACB"/>
        </w:tc>
      </w:tr>
      <w:tr w:rsidR="00C24ACB" w:rsidTr="00B130AB">
        <w:tc>
          <w:tcPr>
            <w:tcW w:w="1557" w:type="pct"/>
          </w:tcPr>
          <w:p w:rsidR="00C24ACB" w:rsidRPr="00C302AE" w:rsidRDefault="00C302AE" w:rsidP="00C302AE">
            <w:r w:rsidRPr="00C302AE">
              <w:t>To be aware of the compositional techniques used by the different composers</w:t>
            </w:r>
          </w:p>
        </w:tc>
        <w:tc>
          <w:tcPr>
            <w:tcW w:w="745" w:type="pct"/>
          </w:tcPr>
          <w:p w:rsidR="00C24ACB" w:rsidRDefault="00C24ACB" w:rsidP="00C24ACB">
            <w:r>
              <w:t>RED</w:t>
            </w:r>
          </w:p>
        </w:tc>
        <w:tc>
          <w:tcPr>
            <w:tcW w:w="698" w:type="pct"/>
          </w:tcPr>
          <w:p w:rsidR="00C24ACB" w:rsidRDefault="00C24ACB" w:rsidP="00C24ACB">
            <w:r>
              <w:t>AMBER</w:t>
            </w:r>
          </w:p>
        </w:tc>
        <w:tc>
          <w:tcPr>
            <w:tcW w:w="1000" w:type="pct"/>
          </w:tcPr>
          <w:p w:rsidR="00C24ACB" w:rsidRDefault="00C24ACB" w:rsidP="00C24ACB">
            <w:r>
              <w:t>GREEN</w:t>
            </w:r>
          </w:p>
        </w:tc>
        <w:tc>
          <w:tcPr>
            <w:tcW w:w="1000" w:type="pct"/>
          </w:tcPr>
          <w:p w:rsidR="00C24ACB" w:rsidRDefault="00C24ACB" w:rsidP="00C24ACB"/>
        </w:tc>
      </w:tr>
      <w:tr w:rsidR="00C24ACB" w:rsidTr="000E570E">
        <w:tc>
          <w:tcPr>
            <w:tcW w:w="1557" w:type="pct"/>
          </w:tcPr>
          <w:p w:rsidR="00C302AE" w:rsidRPr="00C302AE" w:rsidRDefault="00C302AE" w:rsidP="00C302AE">
            <w:r w:rsidRPr="00C302AE">
              <w:t xml:space="preserve">To be able to describe the technology used and experimental </w:t>
            </w:r>
            <w:r w:rsidRPr="00C302AE">
              <w:lastRenderedPageBreak/>
              <w:t>features in some of the works</w:t>
            </w:r>
          </w:p>
          <w:p w:rsidR="00C24ACB" w:rsidRDefault="00C24ACB" w:rsidP="00C24ACB"/>
        </w:tc>
        <w:tc>
          <w:tcPr>
            <w:tcW w:w="745" w:type="pct"/>
          </w:tcPr>
          <w:p w:rsidR="00C24ACB" w:rsidRDefault="00C24ACB" w:rsidP="00C24ACB">
            <w:r>
              <w:lastRenderedPageBreak/>
              <w:t>RED</w:t>
            </w:r>
          </w:p>
        </w:tc>
        <w:tc>
          <w:tcPr>
            <w:tcW w:w="698" w:type="pct"/>
          </w:tcPr>
          <w:p w:rsidR="00C24ACB" w:rsidRDefault="00C24ACB" w:rsidP="00C24ACB">
            <w:r>
              <w:t>AMBER</w:t>
            </w:r>
          </w:p>
        </w:tc>
        <w:tc>
          <w:tcPr>
            <w:tcW w:w="1000" w:type="pct"/>
          </w:tcPr>
          <w:p w:rsidR="00C24ACB" w:rsidRDefault="00C24ACB" w:rsidP="00C24ACB">
            <w:r>
              <w:t>GREEN</w:t>
            </w:r>
          </w:p>
        </w:tc>
        <w:tc>
          <w:tcPr>
            <w:tcW w:w="1000" w:type="pct"/>
          </w:tcPr>
          <w:p w:rsidR="00C24ACB" w:rsidRDefault="00C24ACB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lastRenderedPageBreak/>
              <w:t xml:space="preserve">I have started to explore </w:t>
            </w:r>
            <w:r w:rsidRPr="009974C2">
              <w:rPr>
                <w:b/>
              </w:rPr>
              <w:t>AOS 1: Vocal Music</w:t>
            </w:r>
          </w:p>
          <w:p w:rsidR="00C302AE" w:rsidRPr="00C302AE" w:rsidRDefault="00C302AE" w:rsidP="00C302AE"/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C302AE" w:rsidRDefault="00C302AE" w:rsidP="00C302AE">
            <w:r>
              <w:t xml:space="preserve">I </w:t>
            </w:r>
            <w:r w:rsidRPr="00C302AE">
              <w:t>have used the supportive notes to start the analysis of BACH.</w:t>
            </w:r>
          </w:p>
          <w:p w:rsidR="00C302AE" w:rsidRPr="009974C2" w:rsidRDefault="00C302AE" w:rsidP="00C302AE">
            <w:pPr>
              <w:pStyle w:val="ListParagraph"/>
            </w:pP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C302AE" w:rsidRDefault="00C302AE" w:rsidP="00C302AE">
            <w:r>
              <w:t xml:space="preserve">I </w:t>
            </w:r>
            <w:r w:rsidRPr="00C302AE">
              <w:t xml:space="preserve"> have listened to BACH set work</w:t>
            </w:r>
          </w:p>
          <w:p w:rsidR="00C302AE" w:rsidRPr="00C302AE" w:rsidRDefault="00C302AE" w:rsidP="00C302AE">
            <w:r>
              <w:t xml:space="preserve">I </w:t>
            </w:r>
            <w:r w:rsidRPr="00C302AE">
              <w:t xml:space="preserve"> have explored the music from the baroque era and to develop our wider listening links appropriate to this genre of music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C302AE" w:rsidRDefault="00C302AE" w:rsidP="00C302AE">
            <w:r w:rsidRPr="00C302AE">
              <w:t>I understand the music from the baroque era</w:t>
            </w:r>
          </w:p>
          <w:p w:rsidR="00C302AE" w:rsidRPr="009974C2" w:rsidRDefault="00C302AE" w:rsidP="00C302AE"/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C302AE" w:rsidRDefault="00C302AE" w:rsidP="00C302AE">
            <w:r w:rsidRPr="00C302AE">
              <w:t>I understand what instrumentation is used in this era of time</w:t>
            </w:r>
          </w:p>
          <w:p w:rsidR="00C302AE" w:rsidRPr="009974C2" w:rsidRDefault="00C302AE" w:rsidP="00C302AE"/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C302AE" w:rsidRDefault="00C302AE" w:rsidP="00C302AE">
            <w:r w:rsidRPr="00C302AE">
              <w:t xml:space="preserve">I understand the compositional techniques used: Structure, 4 bar regular phrases, </w:t>
            </w:r>
            <w:proofErr w:type="spellStart"/>
            <w:r w:rsidRPr="00C302AE">
              <w:t>scalic</w:t>
            </w:r>
            <w:proofErr w:type="spellEnd"/>
            <w:r w:rsidRPr="00C302AE">
              <w:t xml:space="preserve">, perfect cadences, stepwise, primary chords, simple inversions unless at </w:t>
            </w:r>
            <w:proofErr w:type="spellStart"/>
            <w:r w:rsidRPr="00C302AE">
              <w:t>cadential</w:t>
            </w:r>
            <w:proofErr w:type="spellEnd"/>
            <w:r w:rsidRPr="00C302AE">
              <w:t xml:space="preserve"> points, terraced dynamics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C302AE" w:rsidRDefault="00C302AE" w:rsidP="00C302AE">
            <w:r w:rsidRPr="00C302AE">
              <w:t>I am aware of other composers associated with this genre.</w:t>
            </w:r>
          </w:p>
          <w:p w:rsidR="00C302AE" w:rsidRPr="00C302AE" w:rsidRDefault="00C302AE" w:rsidP="00C302AE"/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C302AE" w:rsidRDefault="00C302AE" w:rsidP="00C302AE">
            <w:r w:rsidRPr="009974C2">
              <w:t>I have answered questions/ quizzes based on the three areas of study above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t>To have developed my compositional ideas at home.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t>To develop my instrument and to have improved my playing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t>To have rehearsed my instrument in readiness for year 13 at least 3 times a week for an equivalent to 3 hours of rehearsal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t>To have record my performance and to have submitted for assessment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pPr>
              <w:rPr>
                <w:b/>
              </w:rPr>
            </w:pPr>
            <w:r w:rsidRPr="009974C2">
              <w:rPr>
                <w:b/>
              </w:rPr>
              <w:t>Theory:</w:t>
            </w:r>
          </w:p>
          <w:p w:rsidR="00C302AE" w:rsidRPr="009974C2" w:rsidRDefault="00C302AE" w:rsidP="00C302AE">
            <w:r w:rsidRPr="009974C2">
              <w:t>I have completed theory papers; grade 3</w:t>
            </w:r>
            <w:proofErr w:type="gramStart"/>
            <w:r w:rsidRPr="009974C2">
              <w:t>,4</w:t>
            </w:r>
            <w:proofErr w:type="gramEnd"/>
            <w:r w:rsidRPr="009974C2">
              <w:t xml:space="preserve"> and 5 using the knowledge we had prior to lockdown.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t>I can complete the circle of fifths and I understand how it is used in tonality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t>I understanding how to identify chords and their inversions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t>I can identify time-signatures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t xml:space="preserve">I can write correct major, minor </w:t>
            </w:r>
            <w:r w:rsidRPr="009974C2">
              <w:lastRenderedPageBreak/>
              <w:t>scales</w:t>
            </w:r>
          </w:p>
        </w:tc>
        <w:tc>
          <w:tcPr>
            <w:tcW w:w="745" w:type="pct"/>
          </w:tcPr>
          <w:p w:rsidR="00C302AE" w:rsidRDefault="00C302AE" w:rsidP="00AB06E7">
            <w:r>
              <w:lastRenderedPageBreak/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lastRenderedPageBreak/>
              <w:t>I understand what modes are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t>I can identify intervals in a theory paper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  <w:tr w:rsidR="00C302AE" w:rsidTr="000E570E">
        <w:tc>
          <w:tcPr>
            <w:tcW w:w="1557" w:type="pct"/>
          </w:tcPr>
          <w:p w:rsidR="00C302AE" w:rsidRPr="009974C2" w:rsidRDefault="00C302AE" w:rsidP="00C302AE">
            <w:r w:rsidRPr="009974C2">
              <w:t xml:space="preserve">I have used </w:t>
            </w:r>
            <w:proofErr w:type="spellStart"/>
            <w:r w:rsidRPr="009974C2">
              <w:t>Teoria</w:t>
            </w:r>
            <w:proofErr w:type="spellEnd"/>
            <w:r w:rsidRPr="009974C2">
              <w:t xml:space="preserve"> online to develop my listening skills – identifying rhythms, recalling sounds heard, identifying intervals by ear.</w:t>
            </w:r>
          </w:p>
        </w:tc>
        <w:tc>
          <w:tcPr>
            <w:tcW w:w="745" w:type="pct"/>
          </w:tcPr>
          <w:p w:rsidR="00C302AE" w:rsidRDefault="00C302AE" w:rsidP="00AB06E7">
            <w:r>
              <w:t>RED</w:t>
            </w:r>
          </w:p>
        </w:tc>
        <w:tc>
          <w:tcPr>
            <w:tcW w:w="698" w:type="pct"/>
          </w:tcPr>
          <w:p w:rsidR="00C302AE" w:rsidRDefault="00C302AE" w:rsidP="00AB06E7">
            <w:r>
              <w:t>AMBER</w:t>
            </w:r>
          </w:p>
        </w:tc>
        <w:tc>
          <w:tcPr>
            <w:tcW w:w="1000" w:type="pct"/>
          </w:tcPr>
          <w:p w:rsidR="00C302AE" w:rsidRDefault="00C302AE" w:rsidP="00AB06E7">
            <w:r>
              <w:t>GREEN</w:t>
            </w:r>
          </w:p>
        </w:tc>
        <w:tc>
          <w:tcPr>
            <w:tcW w:w="1000" w:type="pct"/>
          </w:tcPr>
          <w:p w:rsidR="00C302AE" w:rsidRDefault="00C302AE" w:rsidP="00C24ACB"/>
        </w:tc>
      </w:tr>
    </w:tbl>
    <w:p w:rsidR="00B130AB" w:rsidRDefault="00B130AB"/>
    <w:sectPr w:rsidR="00B130AB" w:rsidSect="0085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B1EFB"/>
    <w:multiLevelType w:val="hybridMultilevel"/>
    <w:tmpl w:val="F06E71C6"/>
    <w:lvl w:ilvl="0" w:tplc="19CAC7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5F"/>
    <w:rsid w:val="00105EA0"/>
    <w:rsid w:val="001E7E53"/>
    <w:rsid w:val="002B150B"/>
    <w:rsid w:val="002D705C"/>
    <w:rsid w:val="00384A5B"/>
    <w:rsid w:val="003931F8"/>
    <w:rsid w:val="00460C93"/>
    <w:rsid w:val="00471A81"/>
    <w:rsid w:val="00577025"/>
    <w:rsid w:val="00582F5B"/>
    <w:rsid w:val="00671504"/>
    <w:rsid w:val="00733CBE"/>
    <w:rsid w:val="00851B5F"/>
    <w:rsid w:val="009A0FB3"/>
    <w:rsid w:val="00AC1238"/>
    <w:rsid w:val="00B130AB"/>
    <w:rsid w:val="00B75D4D"/>
    <w:rsid w:val="00C24ACB"/>
    <w:rsid w:val="00C302AE"/>
    <w:rsid w:val="00EF67C1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2.jpg@01D18B3F.02BE4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Mrs S (LFATQ Vice Principal)</dc:creator>
  <cp:lastModifiedBy>Music Liz</cp:lastModifiedBy>
  <cp:revision>2</cp:revision>
  <dcterms:created xsi:type="dcterms:W3CDTF">2020-06-30T15:24:00Z</dcterms:created>
  <dcterms:modified xsi:type="dcterms:W3CDTF">2020-06-30T15:24:00Z</dcterms:modified>
</cp:coreProperties>
</file>