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FB3" w:rsidRPr="00B130AB" w:rsidRDefault="00851B5F">
      <w:pPr>
        <w:rPr>
          <w:b/>
          <w:u w:val="single"/>
        </w:rPr>
      </w:pPr>
      <w:r w:rsidRPr="00B130AB">
        <w:rPr>
          <w:b/>
          <w:noProof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7C8D2B5A" wp14:editId="4EC50ABD">
            <wp:simplePos x="0" y="0"/>
            <wp:positionH relativeFrom="margin">
              <wp:posOffset>5638800</wp:posOffset>
            </wp:positionH>
            <wp:positionV relativeFrom="paragraph">
              <wp:posOffset>0</wp:posOffset>
            </wp:positionV>
            <wp:extent cx="1052830" cy="552450"/>
            <wp:effectExtent l="0" t="0" r="0" b="0"/>
            <wp:wrapSquare wrapText="bothSides"/>
            <wp:docPr id="5" name="Picture 5" descr="cid:image001.jpg@01D11731.096DEB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jpg@01D11731.096DEB50"/>
                    <pic:cNvPicPr>
                      <a:picLocks noChangeAspect="1" noChangeArrowheads="1"/>
                    </pic:cNvPicPr>
                  </pic:nvPicPr>
                  <pic:blipFill rotWithShape="1"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582"/>
                    <a:stretch/>
                  </pic:blipFill>
                  <pic:spPr bwMode="auto">
                    <a:xfrm>
                      <a:off x="0" y="0"/>
                      <a:ext cx="105283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30AB">
        <w:rPr>
          <w:b/>
          <w:noProof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3F407D4A" wp14:editId="281367F6">
            <wp:simplePos x="0" y="0"/>
            <wp:positionH relativeFrom="margin">
              <wp:posOffset>4381500</wp:posOffset>
            </wp:positionH>
            <wp:positionV relativeFrom="paragraph">
              <wp:posOffset>0</wp:posOffset>
            </wp:positionV>
            <wp:extent cx="1031875" cy="5524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30AB">
        <w:rPr>
          <w:b/>
          <w:u w:val="single"/>
        </w:rPr>
        <w:t>Personalised Learning Checklist</w:t>
      </w:r>
    </w:p>
    <w:p w:rsidR="00851B5F" w:rsidRDefault="00851B5F">
      <w:r>
        <w:t>Subject:</w:t>
      </w:r>
      <w:r w:rsidR="0067788C">
        <w:t xml:space="preserve"> BTEC Sport Level 3</w:t>
      </w:r>
      <w:r w:rsidR="00A34C5B">
        <w:t xml:space="preserve"> </w:t>
      </w:r>
      <w:r w:rsidR="00B10BC0">
        <w:rPr>
          <w:b/>
        </w:rPr>
        <w:t>Diploma</w:t>
      </w:r>
    </w:p>
    <w:p w:rsidR="00851B5F" w:rsidRDefault="00851B5F">
      <w:r>
        <w:t>Year group:</w:t>
      </w:r>
      <w:r w:rsidR="0067788C">
        <w:t xml:space="preserve"> 12 into 13</w:t>
      </w:r>
    </w:p>
    <w:p w:rsidR="00851B5F" w:rsidRDefault="00851B5F">
      <w:r>
        <w:t>Dear Student,</w:t>
      </w:r>
    </w:p>
    <w:p w:rsidR="00851B5F" w:rsidRDefault="00851B5F">
      <w:r>
        <w:t>During the academy closure you have been set a number of tasks. The list below is the learning you should have completed</w:t>
      </w:r>
      <w:r w:rsidR="00105EA0">
        <w:t>. Y</w:t>
      </w:r>
      <w:r>
        <w:t xml:space="preserve">our teacher will use </w:t>
      </w:r>
      <w:r w:rsidR="00105EA0">
        <w:t xml:space="preserve">the list </w:t>
      </w:r>
      <w:r>
        <w:t>to check your progress during this time. It may be used for short quizzes</w:t>
      </w:r>
      <w:r w:rsidR="00105EA0">
        <w:t>, mini assessments</w:t>
      </w:r>
      <w:r>
        <w:t xml:space="preserve"> or homework</w:t>
      </w:r>
      <w:r w:rsidR="00B130AB">
        <w:t xml:space="preserve">. </w:t>
      </w:r>
      <w:r w:rsidR="00105EA0">
        <w:t xml:space="preserve">Where there are gaps your lessons will focus on improving your knowledge and understanding.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65"/>
        <w:gridCol w:w="1418"/>
        <w:gridCol w:w="1842"/>
        <w:gridCol w:w="1842"/>
        <w:gridCol w:w="1389"/>
      </w:tblGrid>
      <w:tr w:rsidR="00851B5F" w:rsidTr="00BD6EB8">
        <w:tc>
          <w:tcPr>
            <w:tcW w:w="1896" w:type="pct"/>
          </w:tcPr>
          <w:p w:rsidR="00851B5F" w:rsidRDefault="00B10BC0">
            <w:r>
              <w:rPr>
                <w:b/>
              </w:rPr>
              <w:t>Unit 4</w:t>
            </w:r>
            <w:r w:rsidR="0067788C">
              <w:t xml:space="preserve"> </w:t>
            </w:r>
            <w:r w:rsidR="00851B5F">
              <w:t>Objective</w:t>
            </w:r>
          </w:p>
        </w:tc>
        <w:tc>
          <w:tcPr>
            <w:tcW w:w="2440" w:type="pct"/>
            <w:gridSpan w:val="3"/>
          </w:tcPr>
          <w:p w:rsidR="00851B5F" w:rsidRDefault="00851B5F">
            <w:r>
              <w:t>My personal RAG rating (Red- do not understand, Amber- some understanding, Green- I am confident</w:t>
            </w:r>
          </w:p>
        </w:tc>
        <w:tc>
          <w:tcPr>
            <w:tcW w:w="664" w:type="pct"/>
          </w:tcPr>
          <w:p w:rsidR="00851B5F" w:rsidRDefault="00851B5F">
            <w:r>
              <w:t>Teacher RAG rating</w:t>
            </w:r>
          </w:p>
        </w:tc>
      </w:tr>
      <w:tr w:rsidR="00AC393B" w:rsidTr="00BD6EB8">
        <w:tc>
          <w:tcPr>
            <w:tcW w:w="1896" w:type="pct"/>
          </w:tcPr>
          <w:p w:rsidR="00AC393B" w:rsidRPr="00B60F03" w:rsidRDefault="00AC393B" w:rsidP="00AC393B">
            <w:r w:rsidRPr="00B60F03">
              <w:t xml:space="preserve">Introduction: Introduce and briefly compare the 3 different sports leaders and how their jobs differ from </w:t>
            </w:r>
            <w:proofErr w:type="spellStart"/>
            <w:r w:rsidRPr="00B60F03">
              <w:t>each others</w:t>
            </w:r>
            <w:proofErr w:type="spellEnd"/>
            <w:r w:rsidRPr="00B60F03">
              <w:t>.</w:t>
            </w:r>
          </w:p>
        </w:tc>
        <w:tc>
          <w:tcPr>
            <w:tcW w:w="678" w:type="pct"/>
          </w:tcPr>
          <w:p w:rsidR="00AC393B" w:rsidRDefault="00AC393B" w:rsidP="00AC393B">
            <w:r>
              <w:t>RED</w:t>
            </w:r>
          </w:p>
        </w:tc>
        <w:tc>
          <w:tcPr>
            <w:tcW w:w="881" w:type="pct"/>
          </w:tcPr>
          <w:p w:rsidR="00AC393B" w:rsidRDefault="00AC393B" w:rsidP="00AC393B">
            <w:r>
              <w:t>AMBER</w:t>
            </w:r>
          </w:p>
        </w:tc>
        <w:tc>
          <w:tcPr>
            <w:tcW w:w="881" w:type="pct"/>
          </w:tcPr>
          <w:p w:rsidR="00AC393B" w:rsidRDefault="00AC393B" w:rsidP="00AC393B">
            <w:r>
              <w:t>GREEN</w:t>
            </w:r>
          </w:p>
        </w:tc>
        <w:tc>
          <w:tcPr>
            <w:tcW w:w="664" w:type="pct"/>
          </w:tcPr>
          <w:p w:rsidR="00AC393B" w:rsidRDefault="00AC393B" w:rsidP="00AC393B"/>
        </w:tc>
      </w:tr>
      <w:tr w:rsidR="00AC393B" w:rsidTr="00BD6EB8">
        <w:tc>
          <w:tcPr>
            <w:tcW w:w="1896" w:type="pct"/>
          </w:tcPr>
          <w:p w:rsidR="00AC393B" w:rsidRPr="00B60F03" w:rsidRDefault="00AC393B" w:rsidP="00DB3024">
            <w:r w:rsidRPr="00B60F03">
              <w:t xml:space="preserve">Discuss how each leader apply skills </w:t>
            </w:r>
          </w:p>
        </w:tc>
        <w:tc>
          <w:tcPr>
            <w:tcW w:w="678" w:type="pct"/>
          </w:tcPr>
          <w:p w:rsidR="00AC393B" w:rsidRDefault="00AC393B" w:rsidP="00AC393B">
            <w:r>
              <w:t>RED</w:t>
            </w:r>
          </w:p>
        </w:tc>
        <w:tc>
          <w:tcPr>
            <w:tcW w:w="881" w:type="pct"/>
          </w:tcPr>
          <w:p w:rsidR="00AC393B" w:rsidRDefault="00AC393B" w:rsidP="00AC393B">
            <w:r>
              <w:t>AMBER</w:t>
            </w:r>
          </w:p>
        </w:tc>
        <w:tc>
          <w:tcPr>
            <w:tcW w:w="881" w:type="pct"/>
          </w:tcPr>
          <w:p w:rsidR="00AC393B" w:rsidRDefault="00AC393B" w:rsidP="00AC393B">
            <w:r>
              <w:t>GREEN</w:t>
            </w:r>
          </w:p>
        </w:tc>
        <w:tc>
          <w:tcPr>
            <w:tcW w:w="664" w:type="pct"/>
          </w:tcPr>
          <w:p w:rsidR="00AC393B" w:rsidRDefault="00AC393B" w:rsidP="00AC393B"/>
        </w:tc>
      </w:tr>
      <w:tr w:rsidR="00AC393B" w:rsidTr="00BD6EB8">
        <w:tc>
          <w:tcPr>
            <w:tcW w:w="1896" w:type="pct"/>
          </w:tcPr>
          <w:p w:rsidR="00AC393B" w:rsidRPr="00B60F03" w:rsidRDefault="00AC393B" w:rsidP="00DB3024">
            <w:r w:rsidRPr="00B60F03">
              <w:t xml:space="preserve">Discuss how each leader apply qualities </w:t>
            </w:r>
          </w:p>
        </w:tc>
        <w:tc>
          <w:tcPr>
            <w:tcW w:w="678" w:type="pct"/>
          </w:tcPr>
          <w:p w:rsidR="00AC393B" w:rsidRDefault="00AC393B" w:rsidP="00AC393B">
            <w:r>
              <w:t>RED</w:t>
            </w:r>
          </w:p>
        </w:tc>
        <w:tc>
          <w:tcPr>
            <w:tcW w:w="881" w:type="pct"/>
          </w:tcPr>
          <w:p w:rsidR="00AC393B" w:rsidRDefault="00AC393B" w:rsidP="00AC393B">
            <w:r>
              <w:t>AMBER</w:t>
            </w:r>
          </w:p>
        </w:tc>
        <w:tc>
          <w:tcPr>
            <w:tcW w:w="881" w:type="pct"/>
          </w:tcPr>
          <w:p w:rsidR="00AC393B" w:rsidRDefault="00AC393B" w:rsidP="00AC393B">
            <w:r>
              <w:t>GREEN</w:t>
            </w:r>
          </w:p>
        </w:tc>
        <w:tc>
          <w:tcPr>
            <w:tcW w:w="664" w:type="pct"/>
          </w:tcPr>
          <w:p w:rsidR="00AC393B" w:rsidRDefault="00AC393B" w:rsidP="00AC393B"/>
        </w:tc>
      </w:tr>
      <w:tr w:rsidR="00AC393B" w:rsidTr="00BD6EB8">
        <w:tc>
          <w:tcPr>
            <w:tcW w:w="1896" w:type="pct"/>
          </w:tcPr>
          <w:p w:rsidR="00AC393B" w:rsidRDefault="00AC393B" w:rsidP="00DB3024">
            <w:r w:rsidRPr="00B60F03">
              <w:t>Discuss how each</w:t>
            </w:r>
            <w:r w:rsidR="00DB3024">
              <w:t xml:space="preserve"> leader apply characteristics </w:t>
            </w:r>
          </w:p>
        </w:tc>
        <w:tc>
          <w:tcPr>
            <w:tcW w:w="678" w:type="pct"/>
          </w:tcPr>
          <w:p w:rsidR="00AC393B" w:rsidRDefault="00AC393B" w:rsidP="00AC393B">
            <w:r>
              <w:t>RED</w:t>
            </w:r>
          </w:p>
        </w:tc>
        <w:tc>
          <w:tcPr>
            <w:tcW w:w="881" w:type="pct"/>
          </w:tcPr>
          <w:p w:rsidR="00AC393B" w:rsidRDefault="00AC393B" w:rsidP="00AC393B">
            <w:r>
              <w:t>AMBER</w:t>
            </w:r>
          </w:p>
        </w:tc>
        <w:tc>
          <w:tcPr>
            <w:tcW w:w="881" w:type="pct"/>
          </w:tcPr>
          <w:p w:rsidR="00AC393B" w:rsidRDefault="00AC393B" w:rsidP="00AC393B">
            <w:r>
              <w:t>GREEN</w:t>
            </w:r>
          </w:p>
        </w:tc>
        <w:tc>
          <w:tcPr>
            <w:tcW w:w="664" w:type="pct"/>
          </w:tcPr>
          <w:p w:rsidR="00AC393B" w:rsidRDefault="00AC393B" w:rsidP="00AC393B"/>
        </w:tc>
      </w:tr>
      <w:tr w:rsidR="00AC393B" w:rsidTr="00BD6EB8">
        <w:tc>
          <w:tcPr>
            <w:tcW w:w="1896" w:type="pct"/>
          </w:tcPr>
          <w:p w:rsidR="00AC393B" w:rsidRPr="00FE56C8" w:rsidRDefault="00AC393B" w:rsidP="00AC393B">
            <w:r w:rsidRPr="00FE56C8">
              <w:t>Analyse and evaluate the application of skills, qualities and characteristics in different roles and provide real life examples</w:t>
            </w:r>
          </w:p>
        </w:tc>
        <w:tc>
          <w:tcPr>
            <w:tcW w:w="678" w:type="pct"/>
          </w:tcPr>
          <w:p w:rsidR="00AC393B" w:rsidRDefault="00AC393B" w:rsidP="00AC393B">
            <w:r>
              <w:t>RED</w:t>
            </w:r>
          </w:p>
        </w:tc>
        <w:tc>
          <w:tcPr>
            <w:tcW w:w="881" w:type="pct"/>
          </w:tcPr>
          <w:p w:rsidR="00AC393B" w:rsidRDefault="00AC393B" w:rsidP="00AC393B">
            <w:r>
              <w:t>AMBER</w:t>
            </w:r>
          </w:p>
        </w:tc>
        <w:tc>
          <w:tcPr>
            <w:tcW w:w="881" w:type="pct"/>
          </w:tcPr>
          <w:p w:rsidR="00AC393B" w:rsidRDefault="00AC393B" w:rsidP="00AC393B">
            <w:r>
              <w:t>GREEN</w:t>
            </w:r>
          </w:p>
        </w:tc>
        <w:tc>
          <w:tcPr>
            <w:tcW w:w="664" w:type="pct"/>
          </w:tcPr>
          <w:p w:rsidR="00AC393B" w:rsidRDefault="00AC393B" w:rsidP="00AC393B"/>
        </w:tc>
      </w:tr>
      <w:tr w:rsidR="00AC393B" w:rsidTr="00BD6EB8">
        <w:tc>
          <w:tcPr>
            <w:tcW w:w="1896" w:type="pct"/>
          </w:tcPr>
          <w:p w:rsidR="00AC393B" w:rsidRDefault="00AC393B" w:rsidP="00BD6EB8">
            <w:r w:rsidRPr="00FE56C8">
              <w:t xml:space="preserve">Discuss how the leader </w:t>
            </w:r>
            <w:r w:rsidR="00BD6EB8">
              <w:t>meets the 8 criteria</w:t>
            </w:r>
          </w:p>
        </w:tc>
        <w:tc>
          <w:tcPr>
            <w:tcW w:w="678" w:type="pct"/>
          </w:tcPr>
          <w:p w:rsidR="00AC393B" w:rsidRDefault="00AC393B" w:rsidP="00AC393B">
            <w:r>
              <w:t>RED</w:t>
            </w:r>
          </w:p>
        </w:tc>
        <w:tc>
          <w:tcPr>
            <w:tcW w:w="881" w:type="pct"/>
          </w:tcPr>
          <w:p w:rsidR="00AC393B" w:rsidRDefault="00AC393B" w:rsidP="00AC393B">
            <w:r>
              <w:t>AMBER</w:t>
            </w:r>
          </w:p>
        </w:tc>
        <w:tc>
          <w:tcPr>
            <w:tcW w:w="881" w:type="pct"/>
          </w:tcPr>
          <w:p w:rsidR="00AC393B" w:rsidRDefault="00AC393B" w:rsidP="00AC393B">
            <w:r>
              <w:t>GREEN</w:t>
            </w:r>
          </w:p>
        </w:tc>
        <w:tc>
          <w:tcPr>
            <w:tcW w:w="664" w:type="pct"/>
          </w:tcPr>
          <w:p w:rsidR="00AC393B" w:rsidRDefault="00AC393B" w:rsidP="00AC393B"/>
        </w:tc>
      </w:tr>
      <w:tr w:rsidR="00AC393B" w:rsidTr="00BD6EB8">
        <w:tc>
          <w:tcPr>
            <w:tcW w:w="1896" w:type="pct"/>
          </w:tcPr>
          <w:p w:rsidR="00AC393B" w:rsidRPr="00FE56C8" w:rsidRDefault="00BD6EB8" w:rsidP="00BD6EB8">
            <w:r w:rsidRPr="00FE56C8">
              <w:t xml:space="preserve">Discuss how the leader </w:t>
            </w:r>
            <w:r>
              <w:t>meets the 6 outcomes</w:t>
            </w:r>
            <w:bookmarkStart w:id="0" w:name="_GoBack"/>
            <w:bookmarkEnd w:id="0"/>
          </w:p>
        </w:tc>
        <w:tc>
          <w:tcPr>
            <w:tcW w:w="678" w:type="pct"/>
          </w:tcPr>
          <w:p w:rsidR="00AC393B" w:rsidRDefault="00AC393B" w:rsidP="00AC393B">
            <w:r>
              <w:t>RED</w:t>
            </w:r>
          </w:p>
        </w:tc>
        <w:tc>
          <w:tcPr>
            <w:tcW w:w="881" w:type="pct"/>
          </w:tcPr>
          <w:p w:rsidR="00AC393B" w:rsidRDefault="00AC393B" w:rsidP="00AC393B">
            <w:r>
              <w:t>AMBER</w:t>
            </w:r>
          </w:p>
        </w:tc>
        <w:tc>
          <w:tcPr>
            <w:tcW w:w="881" w:type="pct"/>
          </w:tcPr>
          <w:p w:rsidR="00AC393B" w:rsidRDefault="00AC393B" w:rsidP="00AC393B">
            <w:r>
              <w:t>GREEN</w:t>
            </w:r>
          </w:p>
        </w:tc>
        <w:tc>
          <w:tcPr>
            <w:tcW w:w="664" w:type="pct"/>
          </w:tcPr>
          <w:p w:rsidR="00AC393B" w:rsidRDefault="00AC393B" w:rsidP="00AC393B"/>
        </w:tc>
      </w:tr>
      <w:tr w:rsidR="00BD6EB8" w:rsidTr="00BD6EB8">
        <w:tc>
          <w:tcPr>
            <w:tcW w:w="1896" w:type="pct"/>
          </w:tcPr>
          <w:p w:rsidR="00BD6EB8" w:rsidRPr="00FE5829" w:rsidRDefault="00BD6EB8" w:rsidP="00BD6EB8">
            <w:r>
              <w:t xml:space="preserve">The </w:t>
            </w:r>
            <w:r w:rsidRPr="00FE5829">
              <w:t xml:space="preserve">internal and external </w:t>
            </w:r>
            <w:r>
              <w:t xml:space="preserve">psychological </w:t>
            </w:r>
            <w:r w:rsidRPr="00FE5829">
              <w:t xml:space="preserve">factors </w:t>
            </w:r>
          </w:p>
        </w:tc>
        <w:tc>
          <w:tcPr>
            <w:tcW w:w="678" w:type="pct"/>
          </w:tcPr>
          <w:p w:rsidR="00BD6EB8" w:rsidRDefault="00BD6EB8" w:rsidP="00BD6EB8">
            <w:r>
              <w:t>RED</w:t>
            </w:r>
          </w:p>
        </w:tc>
        <w:tc>
          <w:tcPr>
            <w:tcW w:w="881" w:type="pct"/>
          </w:tcPr>
          <w:p w:rsidR="00BD6EB8" w:rsidRDefault="00BD6EB8" w:rsidP="00BD6EB8">
            <w:r>
              <w:t>AMBER</w:t>
            </w:r>
          </w:p>
        </w:tc>
        <w:tc>
          <w:tcPr>
            <w:tcW w:w="881" w:type="pct"/>
          </w:tcPr>
          <w:p w:rsidR="00BD6EB8" w:rsidRDefault="00BD6EB8" w:rsidP="00BD6EB8">
            <w:r>
              <w:t>GREEN</w:t>
            </w:r>
          </w:p>
        </w:tc>
        <w:tc>
          <w:tcPr>
            <w:tcW w:w="664" w:type="pct"/>
          </w:tcPr>
          <w:p w:rsidR="00BD6EB8" w:rsidRDefault="00BD6EB8" w:rsidP="00BD6EB8"/>
        </w:tc>
      </w:tr>
      <w:tr w:rsidR="00BD6EB8" w:rsidTr="00BD6EB8">
        <w:tc>
          <w:tcPr>
            <w:tcW w:w="1896" w:type="pct"/>
          </w:tcPr>
          <w:p w:rsidR="00BD6EB8" w:rsidRPr="00FE5829" w:rsidRDefault="00BD6EB8" w:rsidP="00BD6EB8">
            <w:r>
              <w:t>L</w:t>
            </w:r>
            <w:r w:rsidRPr="00FE5829">
              <w:t xml:space="preserve">eadership theories </w:t>
            </w:r>
          </w:p>
        </w:tc>
        <w:tc>
          <w:tcPr>
            <w:tcW w:w="678" w:type="pct"/>
          </w:tcPr>
          <w:p w:rsidR="00BD6EB8" w:rsidRDefault="00BD6EB8" w:rsidP="00BD6EB8">
            <w:r>
              <w:t>RED</w:t>
            </w:r>
          </w:p>
        </w:tc>
        <w:tc>
          <w:tcPr>
            <w:tcW w:w="881" w:type="pct"/>
          </w:tcPr>
          <w:p w:rsidR="00BD6EB8" w:rsidRDefault="00BD6EB8" w:rsidP="00BD6EB8">
            <w:r>
              <w:t>AMBER</w:t>
            </w:r>
          </w:p>
        </w:tc>
        <w:tc>
          <w:tcPr>
            <w:tcW w:w="881" w:type="pct"/>
          </w:tcPr>
          <w:p w:rsidR="00BD6EB8" w:rsidRDefault="00BD6EB8" w:rsidP="00BD6EB8">
            <w:r>
              <w:t>GREEN</w:t>
            </w:r>
          </w:p>
        </w:tc>
        <w:tc>
          <w:tcPr>
            <w:tcW w:w="664" w:type="pct"/>
          </w:tcPr>
          <w:p w:rsidR="00BD6EB8" w:rsidRDefault="00BD6EB8" w:rsidP="00BD6EB8"/>
        </w:tc>
      </w:tr>
      <w:tr w:rsidR="00BD6EB8" w:rsidTr="00BD6EB8">
        <w:tc>
          <w:tcPr>
            <w:tcW w:w="1896" w:type="pct"/>
          </w:tcPr>
          <w:p w:rsidR="00BD6EB8" w:rsidRDefault="00BD6EB8" w:rsidP="00BD6EB8">
            <w:r>
              <w:t>L</w:t>
            </w:r>
            <w:r w:rsidRPr="00FE5829">
              <w:t xml:space="preserve">eadership strategies </w:t>
            </w:r>
          </w:p>
        </w:tc>
        <w:tc>
          <w:tcPr>
            <w:tcW w:w="678" w:type="pct"/>
          </w:tcPr>
          <w:p w:rsidR="00BD6EB8" w:rsidRDefault="00BD6EB8" w:rsidP="00BD6EB8">
            <w:r>
              <w:t>RED</w:t>
            </w:r>
          </w:p>
        </w:tc>
        <w:tc>
          <w:tcPr>
            <w:tcW w:w="881" w:type="pct"/>
          </w:tcPr>
          <w:p w:rsidR="00BD6EB8" w:rsidRDefault="00BD6EB8" w:rsidP="00BD6EB8">
            <w:r>
              <w:t>AMBER</w:t>
            </w:r>
          </w:p>
        </w:tc>
        <w:tc>
          <w:tcPr>
            <w:tcW w:w="881" w:type="pct"/>
          </w:tcPr>
          <w:p w:rsidR="00BD6EB8" w:rsidRDefault="00BD6EB8" w:rsidP="00BD6EB8">
            <w:r>
              <w:t>GREEN</w:t>
            </w:r>
          </w:p>
        </w:tc>
        <w:tc>
          <w:tcPr>
            <w:tcW w:w="664" w:type="pct"/>
          </w:tcPr>
          <w:p w:rsidR="00BD6EB8" w:rsidRDefault="00BD6EB8" w:rsidP="00BD6EB8"/>
        </w:tc>
      </w:tr>
      <w:tr w:rsidR="00BD6EB8" w:rsidTr="00BD6EB8">
        <w:tc>
          <w:tcPr>
            <w:tcW w:w="1896" w:type="pct"/>
          </w:tcPr>
          <w:p w:rsidR="00BD6EB8" w:rsidRPr="00FE5829" w:rsidRDefault="00BD6EB8" w:rsidP="00BD6EB8">
            <w:r>
              <w:t>Conclusion / G</w:t>
            </w:r>
            <w:r w:rsidRPr="00FE5829">
              <w:t xml:space="preserve">ood practice guide </w:t>
            </w:r>
          </w:p>
        </w:tc>
        <w:tc>
          <w:tcPr>
            <w:tcW w:w="678" w:type="pct"/>
          </w:tcPr>
          <w:p w:rsidR="00BD6EB8" w:rsidRDefault="00BD6EB8" w:rsidP="00BD6EB8">
            <w:r>
              <w:t>RED</w:t>
            </w:r>
          </w:p>
        </w:tc>
        <w:tc>
          <w:tcPr>
            <w:tcW w:w="881" w:type="pct"/>
          </w:tcPr>
          <w:p w:rsidR="00BD6EB8" w:rsidRDefault="00BD6EB8" w:rsidP="00BD6EB8">
            <w:r>
              <w:t>AMBER</w:t>
            </w:r>
          </w:p>
        </w:tc>
        <w:tc>
          <w:tcPr>
            <w:tcW w:w="881" w:type="pct"/>
          </w:tcPr>
          <w:p w:rsidR="00BD6EB8" w:rsidRDefault="00BD6EB8" w:rsidP="00BD6EB8">
            <w:r>
              <w:t>GREEN</w:t>
            </w:r>
          </w:p>
        </w:tc>
        <w:tc>
          <w:tcPr>
            <w:tcW w:w="664" w:type="pct"/>
          </w:tcPr>
          <w:p w:rsidR="00BD6EB8" w:rsidRDefault="00BD6EB8" w:rsidP="00BD6EB8"/>
        </w:tc>
      </w:tr>
      <w:tr w:rsidR="00BD6EB8" w:rsidTr="00BD6EB8">
        <w:tc>
          <w:tcPr>
            <w:tcW w:w="1896" w:type="pct"/>
          </w:tcPr>
          <w:p w:rsidR="00BD6EB8" w:rsidRDefault="00BD6EB8" w:rsidP="00BD6EB8">
            <w:r w:rsidRPr="00FE5829">
              <w:t>Bibliography</w:t>
            </w:r>
          </w:p>
        </w:tc>
        <w:tc>
          <w:tcPr>
            <w:tcW w:w="678" w:type="pct"/>
          </w:tcPr>
          <w:p w:rsidR="00BD6EB8" w:rsidRDefault="00BD6EB8" w:rsidP="00BD6EB8">
            <w:r>
              <w:t>RED</w:t>
            </w:r>
          </w:p>
        </w:tc>
        <w:tc>
          <w:tcPr>
            <w:tcW w:w="881" w:type="pct"/>
          </w:tcPr>
          <w:p w:rsidR="00BD6EB8" w:rsidRDefault="00BD6EB8" w:rsidP="00BD6EB8">
            <w:r>
              <w:t>AMBER</w:t>
            </w:r>
          </w:p>
        </w:tc>
        <w:tc>
          <w:tcPr>
            <w:tcW w:w="881" w:type="pct"/>
          </w:tcPr>
          <w:p w:rsidR="00BD6EB8" w:rsidRDefault="00BD6EB8" w:rsidP="00BD6EB8">
            <w:r>
              <w:t>GREEN</w:t>
            </w:r>
          </w:p>
        </w:tc>
        <w:tc>
          <w:tcPr>
            <w:tcW w:w="664" w:type="pct"/>
          </w:tcPr>
          <w:p w:rsidR="00BD6EB8" w:rsidRDefault="00BD6EB8" w:rsidP="00BD6EB8"/>
        </w:tc>
      </w:tr>
    </w:tbl>
    <w:p w:rsidR="00851B5F" w:rsidRDefault="00851B5F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66"/>
        <w:gridCol w:w="1420"/>
        <w:gridCol w:w="1842"/>
        <w:gridCol w:w="1842"/>
        <w:gridCol w:w="1386"/>
      </w:tblGrid>
      <w:tr w:rsidR="0067788C" w:rsidTr="00BD6EB8">
        <w:tc>
          <w:tcPr>
            <w:tcW w:w="1896" w:type="pct"/>
          </w:tcPr>
          <w:p w:rsidR="0067788C" w:rsidRDefault="00B10BC0" w:rsidP="00750A2C">
            <w:r>
              <w:rPr>
                <w:b/>
              </w:rPr>
              <w:t xml:space="preserve">Unit </w:t>
            </w:r>
            <w:r w:rsidR="004E4BFA">
              <w:rPr>
                <w:b/>
              </w:rPr>
              <w:t>26</w:t>
            </w:r>
            <w:r w:rsidR="0067788C">
              <w:t xml:space="preserve"> Objective</w:t>
            </w:r>
          </w:p>
        </w:tc>
        <w:tc>
          <w:tcPr>
            <w:tcW w:w="2440" w:type="pct"/>
            <w:gridSpan w:val="3"/>
          </w:tcPr>
          <w:p w:rsidR="0067788C" w:rsidRDefault="0067788C" w:rsidP="00750A2C">
            <w:r>
              <w:t>My personal RAG rating (Red- do not understand, Amber- some understanding, Green- I am confident</w:t>
            </w:r>
          </w:p>
        </w:tc>
        <w:tc>
          <w:tcPr>
            <w:tcW w:w="664" w:type="pct"/>
          </w:tcPr>
          <w:p w:rsidR="0067788C" w:rsidRDefault="0067788C" w:rsidP="00750A2C">
            <w:r>
              <w:t>Teacher RAG rating</w:t>
            </w:r>
          </w:p>
        </w:tc>
      </w:tr>
      <w:tr w:rsidR="00BD6EB8" w:rsidTr="00BD6EB8">
        <w:tc>
          <w:tcPr>
            <w:tcW w:w="1896" w:type="pct"/>
          </w:tcPr>
          <w:p w:rsidR="00BD6EB8" w:rsidRPr="00801096" w:rsidRDefault="00BD6EB8" w:rsidP="00BD6EB8">
            <w:r>
              <w:t>Know w</w:t>
            </w:r>
            <w:r w:rsidRPr="00801096">
              <w:t>hat defines a skill.</w:t>
            </w:r>
          </w:p>
        </w:tc>
        <w:tc>
          <w:tcPr>
            <w:tcW w:w="679" w:type="pct"/>
          </w:tcPr>
          <w:p w:rsidR="00BD6EB8" w:rsidRDefault="00BD6EB8" w:rsidP="00BD6EB8">
            <w:r>
              <w:t>RED</w:t>
            </w:r>
          </w:p>
        </w:tc>
        <w:tc>
          <w:tcPr>
            <w:tcW w:w="881" w:type="pct"/>
          </w:tcPr>
          <w:p w:rsidR="00BD6EB8" w:rsidRDefault="00BD6EB8" w:rsidP="00BD6EB8">
            <w:r>
              <w:t>AMBER</w:t>
            </w:r>
          </w:p>
        </w:tc>
        <w:tc>
          <w:tcPr>
            <w:tcW w:w="881" w:type="pct"/>
          </w:tcPr>
          <w:p w:rsidR="00BD6EB8" w:rsidRDefault="00BD6EB8" w:rsidP="00BD6EB8">
            <w:r>
              <w:t>GREEN</w:t>
            </w:r>
          </w:p>
        </w:tc>
        <w:tc>
          <w:tcPr>
            <w:tcW w:w="664" w:type="pct"/>
          </w:tcPr>
          <w:p w:rsidR="00BD6EB8" w:rsidRDefault="00BD6EB8" w:rsidP="00BD6EB8"/>
        </w:tc>
      </w:tr>
      <w:tr w:rsidR="00BD6EB8" w:rsidTr="00BD6EB8">
        <w:tc>
          <w:tcPr>
            <w:tcW w:w="1896" w:type="pct"/>
          </w:tcPr>
          <w:p w:rsidR="00BD6EB8" w:rsidRPr="00801096" w:rsidRDefault="00BD6EB8" w:rsidP="00BD6EB8">
            <w:r>
              <w:t>Can e</w:t>
            </w:r>
            <w:r w:rsidRPr="00801096">
              <w:t xml:space="preserve">xplain skill classification and type of skill </w:t>
            </w:r>
            <w:r>
              <w:t xml:space="preserve"> with category definitions</w:t>
            </w:r>
          </w:p>
        </w:tc>
        <w:tc>
          <w:tcPr>
            <w:tcW w:w="679" w:type="pct"/>
          </w:tcPr>
          <w:p w:rsidR="00BD6EB8" w:rsidRDefault="00BD6EB8" w:rsidP="00BD6EB8">
            <w:r>
              <w:t>RED</w:t>
            </w:r>
          </w:p>
        </w:tc>
        <w:tc>
          <w:tcPr>
            <w:tcW w:w="881" w:type="pct"/>
          </w:tcPr>
          <w:p w:rsidR="00BD6EB8" w:rsidRDefault="00BD6EB8" w:rsidP="00BD6EB8">
            <w:r>
              <w:t>AMBER</w:t>
            </w:r>
          </w:p>
        </w:tc>
        <w:tc>
          <w:tcPr>
            <w:tcW w:w="881" w:type="pct"/>
          </w:tcPr>
          <w:p w:rsidR="00BD6EB8" w:rsidRDefault="00BD6EB8" w:rsidP="00BD6EB8">
            <w:r>
              <w:t>GREEN</w:t>
            </w:r>
          </w:p>
        </w:tc>
        <w:tc>
          <w:tcPr>
            <w:tcW w:w="664" w:type="pct"/>
          </w:tcPr>
          <w:p w:rsidR="00BD6EB8" w:rsidRDefault="00BD6EB8" w:rsidP="00BD6EB8"/>
        </w:tc>
      </w:tr>
      <w:tr w:rsidR="00BD6EB8" w:rsidTr="00BD6EB8">
        <w:tc>
          <w:tcPr>
            <w:tcW w:w="1896" w:type="pct"/>
          </w:tcPr>
          <w:p w:rsidR="00BD6EB8" w:rsidRDefault="00BD6EB8" w:rsidP="00BD6EB8">
            <w:r>
              <w:t>Can e</w:t>
            </w:r>
            <w:r w:rsidRPr="00801096">
              <w:t>xplain how ability is applied to specific skills and how this leads to successful sports performance.</w:t>
            </w:r>
          </w:p>
        </w:tc>
        <w:tc>
          <w:tcPr>
            <w:tcW w:w="679" w:type="pct"/>
          </w:tcPr>
          <w:p w:rsidR="00BD6EB8" w:rsidRDefault="00BD6EB8" w:rsidP="00BD6EB8">
            <w:r>
              <w:t>RED</w:t>
            </w:r>
          </w:p>
        </w:tc>
        <w:tc>
          <w:tcPr>
            <w:tcW w:w="881" w:type="pct"/>
          </w:tcPr>
          <w:p w:rsidR="00BD6EB8" w:rsidRDefault="00BD6EB8" w:rsidP="00BD6EB8">
            <w:r>
              <w:t>AMBER</w:t>
            </w:r>
          </w:p>
        </w:tc>
        <w:tc>
          <w:tcPr>
            <w:tcW w:w="881" w:type="pct"/>
          </w:tcPr>
          <w:p w:rsidR="00BD6EB8" w:rsidRDefault="00BD6EB8" w:rsidP="00BD6EB8">
            <w:r>
              <w:t>GREEN</w:t>
            </w:r>
          </w:p>
        </w:tc>
        <w:tc>
          <w:tcPr>
            <w:tcW w:w="664" w:type="pct"/>
          </w:tcPr>
          <w:p w:rsidR="00BD6EB8" w:rsidRDefault="00BD6EB8" w:rsidP="00BD6EB8"/>
        </w:tc>
      </w:tr>
      <w:tr w:rsidR="0067788C" w:rsidTr="00BD6EB8">
        <w:tc>
          <w:tcPr>
            <w:tcW w:w="1896" w:type="pct"/>
          </w:tcPr>
          <w:p w:rsidR="0067788C" w:rsidRPr="003A537C" w:rsidRDefault="00BD6EB8" w:rsidP="00BD6EB8">
            <w:r>
              <w:t xml:space="preserve">For 2 contrasting sports, can </w:t>
            </w:r>
            <w:r w:rsidRPr="00BD6EB8">
              <w:t xml:space="preserve">Identify and explain the technical skills needed to perform effectively in both of the sports you have chosen for this assignment. </w:t>
            </w:r>
          </w:p>
        </w:tc>
        <w:tc>
          <w:tcPr>
            <w:tcW w:w="679" w:type="pct"/>
          </w:tcPr>
          <w:p w:rsidR="0067788C" w:rsidRDefault="0067788C" w:rsidP="0067788C">
            <w:r>
              <w:t>RED</w:t>
            </w:r>
          </w:p>
        </w:tc>
        <w:tc>
          <w:tcPr>
            <w:tcW w:w="881" w:type="pct"/>
          </w:tcPr>
          <w:p w:rsidR="0067788C" w:rsidRDefault="0067788C" w:rsidP="0067788C">
            <w:r>
              <w:t>AMBER</w:t>
            </w:r>
          </w:p>
        </w:tc>
        <w:tc>
          <w:tcPr>
            <w:tcW w:w="881" w:type="pct"/>
          </w:tcPr>
          <w:p w:rsidR="0067788C" w:rsidRDefault="0067788C" w:rsidP="0067788C">
            <w:r>
              <w:t>GREEN</w:t>
            </w:r>
          </w:p>
        </w:tc>
        <w:tc>
          <w:tcPr>
            <w:tcW w:w="664" w:type="pct"/>
          </w:tcPr>
          <w:p w:rsidR="0067788C" w:rsidRDefault="0067788C" w:rsidP="0067788C"/>
        </w:tc>
      </w:tr>
      <w:tr w:rsidR="0067788C" w:rsidTr="00BD6EB8">
        <w:tc>
          <w:tcPr>
            <w:tcW w:w="1896" w:type="pct"/>
          </w:tcPr>
          <w:p w:rsidR="0067788C" w:rsidRDefault="00BD6EB8" w:rsidP="00A34C5B">
            <w:r>
              <w:t>TBC</w:t>
            </w:r>
          </w:p>
        </w:tc>
        <w:tc>
          <w:tcPr>
            <w:tcW w:w="679" w:type="pct"/>
          </w:tcPr>
          <w:p w:rsidR="0067788C" w:rsidRDefault="0067788C" w:rsidP="0067788C">
            <w:r>
              <w:t>RED</w:t>
            </w:r>
          </w:p>
        </w:tc>
        <w:tc>
          <w:tcPr>
            <w:tcW w:w="881" w:type="pct"/>
          </w:tcPr>
          <w:p w:rsidR="0067788C" w:rsidRDefault="0067788C" w:rsidP="0067788C">
            <w:r>
              <w:t>AMBER</w:t>
            </w:r>
          </w:p>
        </w:tc>
        <w:tc>
          <w:tcPr>
            <w:tcW w:w="881" w:type="pct"/>
          </w:tcPr>
          <w:p w:rsidR="0067788C" w:rsidRDefault="0067788C" w:rsidP="0067788C">
            <w:r>
              <w:t>GREEN</w:t>
            </w:r>
          </w:p>
        </w:tc>
        <w:tc>
          <w:tcPr>
            <w:tcW w:w="664" w:type="pct"/>
          </w:tcPr>
          <w:p w:rsidR="0067788C" w:rsidRDefault="0067788C" w:rsidP="0067788C"/>
        </w:tc>
      </w:tr>
    </w:tbl>
    <w:p w:rsidR="0067788C" w:rsidRDefault="0067788C"/>
    <w:sectPr w:rsidR="0067788C" w:rsidSect="00851B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B5F"/>
    <w:rsid w:val="00105EA0"/>
    <w:rsid w:val="004E4BFA"/>
    <w:rsid w:val="005F2D79"/>
    <w:rsid w:val="00671504"/>
    <w:rsid w:val="0067788C"/>
    <w:rsid w:val="00851B5F"/>
    <w:rsid w:val="009A0FB3"/>
    <w:rsid w:val="00A34C5B"/>
    <w:rsid w:val="00AC393B"/>
    <w:rsid w:val="00B10BC0"/>
    <w:rsid w:val="00B130AB"/>
    <w:rsid w:val="00BD6EB8"/>
    <w:rsid w:val="00DB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84E49"/>
  <w15:chartTrackingRefBased/>
  <w15:docId w15:val="{D17CEDDF-593F-4488-BF7D-9CFF77B91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1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02.jpg@01D18B3F.02BE470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DAA4B4C3</Template>
  <TotalTime>6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Price Mrs S (LFATQ Vice Principal)</dc:creator>
  <cp:keywords/>
  <dc:description/>
  <cp:lastModifiedBy>Sanderson Mr T</cp:lastModifiedBy>
  <cp:revision>3</cp:revision>
  <dcterms:created xsi:type="dcterms:W3CDTF">2020-06-18T16:29:00Z</dcterms:created>
  <dcterms:modified xsi:type="dcterms:W3CDTF">2020-06-18T16:43:00Z</dcterms:modified>
</cp:coreProperties>
</file>